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 </w:t>
      </w:r>
      <w:r w:rsidR="00CC598B">
        <w:rPr>
          <w:sz w:val="24"/>
          <w:szCs w:val="24"/>
        </w:rPr>
        <w:t>280</w:t>
      </w:r>
      <w:r w:rsidR="009F144A" w:rsidRPr="001427BA">
        <w:rPr>
          <w:sz w:val="24"/>
          <w:szCs w:val="24"/>
        </w:rPr>
        <w:t>-п</w:t>
      </w:r>
      <w:r w:rsidR="009E25D4" w:rsidRPr="001427BA">
        <w:rPr>
          <w:sz w:val="24"/>
          <w:szCs w:val="24"/>
        </w:rPr>
        <w:t xml:space="preserve"> от </w:t>
      </w:r>
      <w:r w:rsidR="009F144A" w:rsidRPr="001427BA">
        <w:rPr>
          <w:sz w:val="24"/>
          <w:szCs w:val="24"/>
        </w:rPr>
        <w:t xml:space="preserve">25 </w:t>
      </w:r>
      <w:r w:rsidR="001427BA" w:rsidRPr="001427BA">
        <w:rPr>
          <w:sz w:val="24"/>
          <w:szCs w:val="24"/>
        </w:rPr>
        <w:t>сентября 2019</w:t>
      </w:r>
      <w:r w:rsidRPr="001427BA">
        <w:rPr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CC598B">
        <w:rPr>
          <w:b/>
          <w:bCs/>
          <w:color w:val="000000"/>
          <w:sz w:val="24"/>
          <w:szCs w:val="24"/>
          <w:u w:val="single"/>
        </w:rPr>
        <w:t xml:space="preserve">5 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>ноября 2019</w:t>
      </w:r>
      <w:r w:rsidR="00CC598B">
        <w:rPr>
          <w:b/>
          <w:bCs/>
          <w:color w:val="000000"/>
          <w:sz w:val="24"/>
          <w:szCs w:val="24"/>
          <w:u w:val="single"/>
        </w:rPr>
        <w:t xml:space="preserve"> года в 10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1427BA" w:rsidRDefault="006478A3" w:rsidP="002B3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36E8" w:rsidRPr="002B36E8" w:rsidRDefault="002B36E8" w:rsidP="002B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6E8">
        <w:rPr>
          <w:rFonts w:ascii="Times New Roman" w:hAnsi="Times New Roman" w:cs="Times New Roman"/>
          <w:sz w:val="24"/>
          <w:szCs w:val="24"/>
        </w:rPr>
        <w:t xml:space="preserve">-Земельный участок  с кадастровым номером 58:12:7202005:275 площадью 1574699 кв.м., категория земель - «земли сельскохозяйственного назначения», разрешенное использование: «для ведения крестьянского (фермерского) хозяйства».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Пензенская область, </w:t>
      </w:r>
      <w:proofErr w:type="spellStart"/>
      <w:r w:rsidRPr="002B36E8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2B36E8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2B36E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B36E8">
        <w:rPr>
          <w:rFonts w:ascii="Times New Roman" w:hAnsi="Times New Roman" w:cs="Times New Roman"/>
          <w:sz w:val="24"/>
          <w:szCs w:val="24"/>
        </w:rPr>
        <w:t>ерезовка.</w:t>
      </w:r>
    </w:p>
    <w:p w:rsidR="002B36E8" w:rsidRPr="002B36E8" w:rsidRDefault="002B36E8" w:rsidP="002B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6E8">
        <w:rPr>
          <w:rFonts w:ascii="Times New Roman" w:hAnsi="Times New Roman" w:cs="Times New Roman"/>
          <w:sz w:val="24"/>
          <w:szCs w:val="24"/>
        </w:rPr>
        <w:t>Определить начальную стоимость предмета торгов, согласно отчета независимого оценщика– 1784749 (один миллион семьсот восемьдесят четыре тысячи семьсот сорок девять) рублей,  шаг аукциона – 53542,47 (пятьдесят три тысячи пятьсот сорок два  рубля 47 коп.), (3% от начальной цены земельного участка), размер задатка – 535427,70 (пятьсот тридцать пять тысяч четыреста двадцать семь рублей 70 коп.), (30% от начальной цены земельного участка).</w:t>
      </w:r>
      <w:proofErr w:type="gramEnd"/>
    </w:p>
    <w:p w:rsidR="001427BA" w:rsidRDefault="001427BA" w:rsidP="002B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>Строительство объектов капитального строительства на земельном участке в соответствии с разрешенным использованием не предусмотрено. Земельный участок расположен на землях, имеющих вид угодий – пашня.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CC5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02.10.2019 по 30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.10.2019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</w:t>
      </w:r>
      <w:r w:rsidR="00CC598B">
        <w:rPr>
          <w:b/>
          <w:sz w:val="24"/>
          <w:szCs w:val="24"/>
        </w:rPr>
        <w:t xml:space="preserve">30 </w:t>
      </w:r>
      <w:r w:rsidRPr="00DF309C">
        <w:rPr>
          <w:b/>
          <w:sz w:val="24"/>
          <w:szCs w:val="24"/>
        </w:rPr>
        <w:t xml:space="preserve">октября 2019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Pr="00DF309C">
        <w:rPr>
          <w:b/>
          <w:sz w:val="24"/>
          <w:szCs w:val="24"/>
        </w:rPr>
        <w:t>р</w:t>
      </w:r>
      <w:proofErr w:type="spellEnd"/>
      <w:r w:rsidRPr="00DF309C">
        <w:rPr>
          <w:b/>
          <w:sz w:val="24"/>
          <w:szCs w:val="24"/>
        </w:rPr>
        <w:t>/</w:t>
      </w:r>
      <w:proofErr w:type="spellStart"/>
      <w:r w:rsidRPr="00DF309C">
        <w:rPr>
          <w:b/>
          <w:sz w:val="24"/>
          <w:szCs w:val="24"/>
        </w:rPr>
        <w:t>сч</w:t>
      </w:r>
      <w:proofErr w:type="spellEnd"/>
      <w:r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CC5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ноября</w:t>
      </w:r>
      <w:r w:rsidR="00B77D0B"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61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9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 в 10 час. 0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F03D23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9C297A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9C297A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9C297A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9C297A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9C297A" w:rsidP="00BF6178">
      <w:pPr>
        <w:rPr>
          <w:rFonts w:ascii="Times New Roman" w:hAnsi="Times New Roman" w:cs="Times New Roman"/>
          <w:b/>
        </w:rPr>
      </w:pPr>
      <w:r w:rsidRPr="009C297A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9C297A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9C297A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9C297A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9C297A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9C297A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9C297A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9C297A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9C297A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9C297A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9C297A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9C297A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9C297A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9C297A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9C297A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9C297A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9C297A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9C297A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9C297A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9C297A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9C297A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9C297A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9C297A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9C297A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9C297A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9C297A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9C297A">
        <w:rPr>
          <w:rFonts w:ascii="Times New Roman" w:hAnsi="Times New Roman" w:cs="Times New Roman"/>
        </w:rPr>
        <w:lastRenderedPageBreak/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9C297A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9C297A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2019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F03D23">
        <w:rPr>
          <w:rFonts w:ascii="Times New Roman" w:hAnsi="Times New Roman" w:cs="Times New Roman"/>
          <w:color w:val="000000"/>
        </w:rPr>
        <w:t xml:space="preserve"> «___» _____2019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42C"/>
    <w:rsid w:val="000D3E63"/>
    <w:rsid w:val="000E447D"/>
    <w:rsid w:val="00103158"/>
    <w:rsid w:val="00117D3A"/>
    <w:rsid w:val="00120C73"/>
    <w:rsid w:val="001427BA"/>
    <w:rsid w:val="00270BEF"/>
    <w:rsid w:val="002B36E8"/>
    <w:rsid w:val="002C6AA9"/>
    <w:rsid w:val="002F7295"/>
    <w:rsid w:val="003404D6"/>
    <w:rsid w:val="00342B60"/>
    <w:rsid w:val="00351691"/>
    <w:rsid w:val="00356E88"/>
    <w:rsid w:val="0037051D"/>
    <w:rsid w:val="004D4258"/>
    <w:rsid w:val="005621FB"/>
    <w:rsid w:val="005925A4"/>
    <w:rsid w:val="006138D0"/>
    <w:rsid w:val="006478A3"/>
    <w:rsid w:val="006922EF"/>
    <w:rsid w:val="00723315"/>
    <w:rsid w:val="0074565D"/>
    <w:rsid w:val="00774CEE"/>
    <w:rsid w:val="008606D9"/>
    <w:rsid w:val="008B58E0"/>
    <w:rsid w:val="008D05EC"/>
    <w:rsid w:val="00930D32"/>
    <w:rsid w:val="009C297A"/>
    <w:rsid w:val="009E25D4"/>
    <w:rsid w:val="009F144A"/>
    <w:rsid w:val="00A238FD"/>
    <w:rsid w:val="00A36A8E"/>
    <w:rsid w:val="00A4454D"/>
    <w:rsid w:val="00A521AF"/>
    <w:rsid w:val="00AD2796"/>
    <w:rsid w:val="00AF6A5F"/>
    <w:rsid w:val="00B54C2C"/>
    <w:rsid w:val="00B77D0B"/>
    <w:rsid w:val="00BF6178"/>
    <w:rsid w:val="00C05D9B"/>
    <w:rsid w:val="00C4441B"/>
    <w:rsid w:val="00C862DF"/>
    <w:rsid w:val="00CC598B"/>
    <w:rsid w:val="00D33750"/>
    <w:rsid w:val="00D50AF2"/>
    <w:rsid w:val="00DE0721"/>
    <w:rsid w:val="00DE0A3A"/>
    <w:rsid w:val="00E70F0D"/>
    <w:rsid w:val="00E74DA5"/>
    <w:rsid w:val="00E82E90"/>
    <w:rsid w:val="00F03D23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B09D-5EA7-4427-84BC-A71B63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2018-06-05T07:11:00Z</cp:lastPrinted>
  <dcterms:created xsi:type="dcterms:W3CDTF">2018-06-04T12:16:00Z</dcterms:created>
  <dcterms:modified xsi:type="dcterms:W3CDTF">2019-09-30T08:35:00Z</dcterms:modified>
</cp:coreProperties>
</file>